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DC" w:rsidRPr="0086730A" w:rsidRDefault="0086730A">
      <w:pPr>
        <w:rPr>
          <w:rFonts w:ascii="Times New Roman" w:hAnsi="Times New Roman" w:cs="Times New Roman"/>
          <w:b/>
        </w:rPr>
      </w:pPr>
      <w:r w:rsidRPr="0086730A">
        <w:rPr>
          <w:rFonts w:ascii="Times New Roman" w:hAnsi="Times New Roman" w:cs="Times New Roman"/>
          <w:b/>
        </w:rPr>
        <w:t>KRITERIJ</w:t>
      </w:r>
      <w:r w:rsidR="000E3A49">
        <w:rPr>
          <w:rFonts w:ascii="Times New Roman" w:hAnsi="Times New Roman" w:cs="Times New Roman"/>
          <w:b/>
        </w:rPr>
        <w:t>I</w:t>
      </w:r>
      <w:r w:rsidRPr="0086730A">
        <w:rPr>
          <w:rFonts w:ascii="Times New Roman" w:hAnsi="Times New Roman" w:cs="Times New Roman"/>
          <w:b/>
        </w:rPr>
        <w:t xml:space="preserve"> VREDNOVANJA </w:t>
      </w:r>
      <w:bookmarkStart w:id="0" w:name="_GoBack"/>
      <w:bookmarkEnd w:id="0"/>
      <w:r w:rsidRPr="0086730A">
        <w:rPr>
          <w:rFonts w:ascii="Times New Roman" w:hAnsi="Times New Roman" w:cs="Times New Roman"/>
          <w:b/>
        </w:rPr>
        <w:t xml:space="preserve"> 4.-8. RAZREDA – GLAZBENA KULTURA</w:t>
      </w:r>
    </w:p>
    <w:p w:rsidR="0086730A" w:rsidRPr="0086730A" w:rsidRDefault="0086730A" w:rsidP="0086730A">
      <w:pPr>
        <w:pStyle w:val="box459484"/>
        <w:shd w:val="clear" w:color="auto" w:fill="FFFFFF"/>
        <w:spacing w:before="204" w:beforeAutospacing="0" w:after="72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86730A" w:rsidRPr="0086730A" w:rsidRDefault="0086730A" w:rsidP="0086730A">
      <w:pPr>
        <w:pStyle w:val="box459484"/>
        <w:shd w:val="clear" w:color="auto" w:fill="FFFFFF"/>
        <w:spacing w:before="204" w:beforeAutospacing="0" w:after="72" w:afterAutospacing="0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VREDNOVANJE USVOJENOSTI ODGOJNO OBRAZOVNIH ISHODA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Vrednovanje kao učenje, za učenje i vrednovanje naučenog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Temeljni pristupi vrednovanja koji su prisutni u svim domenama predmeta su: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Vrednovanje za učenje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Vrednovanje kao učenje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Vrednovanje naučenoga.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</w:p>
    <w:p w:rsidR="0086730A" w:rsidRPr="0086730A" w:rsidRDefault="0086730A" w:rsidP="0086730A">
      <w:pPr>
        <w:pStyle w:val="box45948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 w:rsidRPr="0086730A">
        <w:rPr>
          <w:i/>
          <w:iCs/>
          <w:color w:val="231F20"/>
          <w:sz w:val="22"/>
          <w:szCs w:val="22"/>
        </w:rPr>
        <w:t>Vrednovanje za učenje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Ovaj se pristup vrednovanju u nastavi glazbe odvija tijekom procesa učenja i poučavanja i ima višestruku ulogu: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kvalitativne povratne informacije učenicima o razini usvojenosti odgojno-obrazovnih ishoda (znanja, vještina i stavova)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razmjene iskustava o procesima učenja i usvojenosti znanja i vještina u odnosu na postavljena očekivanja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motivacije učenicima za poboljšanje učenja, ali i učiteljima za unaprjeđenje i planiranje budućeg učenja i poučavanja.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Kvalitativne povratne informacije bit će motivacija učenicima u poboljšanju učenja i posebno će biti od pomoći u razumijevanju sljedećih procesa: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razvoja strategija za slušanje glazbe kao alata za uspješnu analizu glazbe, kritički pristup glazbenom djelu i estetski doživljaj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razvoja vlastitih glazbenih sposobnosti koji uključuje prikladan i optimalan odabir glazbenih aktivnosti koje bi pospješile taj razvoj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 xml:space="preserve">– razvoja </w:t>
      </w:r>
      <w:proofErr w:type="spellStart"/>
      <w:r w:rsidRPr="0086730A">
        <w:rPr>
          <w:color w:val="231F20"/>
          <w:sz w:val="22"/>
          <w:szCs w:val="22"/>
        </w:rPr>
        <w:t>metakognitivnih</w:t>
      </w:r>
      <w:proofErr w:type="spellEnd"/>
      <w:r w:rsidRPr="0086730A">
        <w:rPr>
          <w:color w:val="231F20"/>
          <w:sz w:val="22"/>
          <w:szCs w:val="22"/>
        </w:rPr>
        <w:t xml:space="preserve"> vještina kao alata za povezivanje slušnoga iskustva i različitih glazbenih i ostalih znanja.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Tehnike prikupljanja podataka kod vrednovanja za učenje su: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praćenje, promatranje i bilježenje učeničkih aktivnosti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opažanje učenika prilikom skupnog ili individualnog rada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razgovor s učenikom.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Vrednovanje za učenje ne rezultira ocjenom, nego razmjenom informacija o učenju i rezultatima učenja.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</w:p>
    <w:p w:rsidR="0086730A" w:rsidRPr="0086730A" w:rsidRDefault="0086730A" w:rsidP="0086730A">
      <w:pPr>
        <w:pStyle w:val="box45948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 w:rsidRPr="0086730A">
        <w:rPr>
          <w:i/>
          <w:iCs/>
          <w:color w:val="231F20"/>
          <w:sz w:val="22"/>
          <w:szCs w:val="22"/>
        </w:rPr>
        <w:t>Vrednovanje kao učenje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Vrednovanje kao učenje jest pristup vrednovanju koji se temelji na ideji da učenici vrednovanjem uče, stoga nužno podrazumijeva aktivno uključivanje učenika u proces vrednovanja uz stalnu podršku učitelja.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U svrhu estetskog odgoja učenika i oblikovanja vrijednosnih kriterija od iznimne je važnosti naučiti vrednovati glazbeno djelo kao umjetnički proces (nastanak glazbenog djela / glazbenu izvedbu) i rezultat umjetničkog procesa (glazbeno djelo trajne umjetničke vrijednosti / snimljenu umjetničku glazbenu izvedbu).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Vrednovanje kao učenje u nastavi glazbe odnosi se na: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 xml:space="preserve">– </w:t>
      </w:r>
      <w:proofErr w:type="spellStart"/>
      <w:r w:rsidRPr="0086730A">
        <w:rPr>
          <w:color w:val="231F20"/>
          <w:sz w:val="22"/>
          <w:szCs w:val="22"/>
        </w:rPr>
        <w:t>samoanalizu</w:t>
      </w:r>
      <w:proofErr w:type="spellEnd"/>
      <w:r w:rsidRPr="0086730A">
        <w:rPr>
          <w:color w:val="231F20"/>
          <w:sz w:val="22"/>
          <w:szCs w:val="22"/>
        </w:rPr>
        <w:t xml:space="preserve"> i </w:t>
      </w:r>
      <w:proofErr w:type="spellStart"/>
      <w:r w:rsidRPr="0086730A">
        <w:rPr>
          <w:color w:val="231F20"/>
          <w:sz w:val="22"/>
          <w:szCs w:val="22"/>
        </w:rPr>
        <w:t>samovrednovanje</w:t>
      </w:r>
      <w:proofErr w:type="spellEnd"/>
      <w:r w:rsidRPr="0086730A">
        <w:rPr>
          <w:color w:val="231F20"/>
          <w:sz w:val="22"/>
          <w:szCs w:val="22"/>
        </w:rPr>
        <w:t xml:space="preserve"> procesa razvoja vlastitih generičkih i glazbenih kompetencija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 xml:space="preserve">– </w:t>
      </w:r>
      <w:proofErr w:type="spellStart"/>
      <w:r w:rsidRPr="0086730A">
        <w:rPr>
          <w:color w:val="231F20"/>
          <w:sz w:val="22"/>
          <w:szCs w:val="22"/>
        </w:rPr>
        <w:t>samoprocjenu</w:t>
      </w:r>
      <w:proofErr w:type="spellEnd"/>
      <w:r w:rsidRPr="0086730A">
        <w:rPr>
          <w:color w:val="231F20"/>
          <w:sz w:val="22"/>
          <w:szCs w:val="22"/>
        </w:rPr>
        <w:t xml:space="preserve"> vlastitog uspjeha prilikom izražavanja, izvođenja ili stvaranja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procjenu uspješnosti izražavanja/izvođenja/stvaranja kod drugih učenika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lastRenderedPageBreak/>
        <w:t>– vrednovanje izražavanja/izvođenja/stvaranja kao skupne glazbene aktivnosti, pri čemu će vrednovanje uključivati planiranje i organizaciju aktivnosti, realizaciju aktivnosti (proces) i predstavljanje aktivnosti (rezultat)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kritičko vrednovanje glazbenog djela, uz primjenu utvrđenih estetskih kriterija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vrednovanje izvedbe glazbenog djela doživljenog u autentičnom, prilagođenom ili virtualnom okružju koje uključuje vrednovanje originalnosti izvedbe, primjerenosti izvedbe određenom kontekstu (mjestu i publici) te prihvaćanje djela od strane publike.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</w:p>
    <w:p w:rsidR="0086730A" w:rsidRPr="0086730A" w:rsidRDefault="0086730A" w:rsidP="0086730A">
      <w:pPr>
        <w:pStyle w:val="box45948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 w:rsidRPr="0086730A">
        <w:rPr>
          <w:i/>
          <w:iCs/>
          <w:color w:val="231F20"/>
          <w:sz w:val="22"/>
          <w:szCs w:val="22"/>
        </w:rPr>
        <w:t>Vrednovanje naučenog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 xml:space="preserve">Vrednovanje naučenoga jest </w:t>
      </w:r>
      <w:proofErr w:type="spellStart"/>
      <w:r w:rsidRPr="0086730A">
        <w:rPr>
          <w:color w:val="231F20"/>
          <w:sz w:val="22"/>
          <w:szCs w:val="22"/>
        </w:rPr>
        <w:t>sumativno</w:t>
      </w:r>
      <w:proofErr w:type="spellEnd"/>
      <w:r w:rsidRPr="0086730A">
        <w:rPr>
          <w:color w:val="231F20"/>
          <w:sz w:val="22"/>
          <w:szCs w:val="22"/>
        </w:rPr>
        <w:t xml:space="preserve"> vrednovanje kojemu je svrha procjena usvojenosti odgojno-obrazovnih ishoda nakon određenoga (kraćeg ili dužeg) razdoblja učenja i poučavanja. Provodi se periodično, nakon određene nastavne cjeline, odnosno obrazovnog razdoblja. Vrednovanje usvojenih znanja, vještina i stavova u nastavi glazbe usklađuje se s definiranim odgojno-obrazovnim ishodima kurikuluma predmeta Glazbena kultura, razradom ključnih sadržaja ishoda te razinom usvojenosti odgojno-obrazovnih ishoda »dobar«. Razina usvojenosti »dobar« ne predstavlja školsku ocjenu dobar, ona služi kao okvir za procjenu ostvarenosti i razumijevanja dubine i širine pojedinoga ishoda. U predmetnom kurikulumu nalaze se odgojno-obrazovni ishodi, razrada ishoda i ključni sadržaji te razina usvojenosti »dobar« određenog odgojno-obrazovnog ishoda na kraju razreda, a ostale razine usvojenosti (ostvarenosti) odgojno-obrazovnih ishoda nalaze se u metodičkom priručniku te služe učitelju i nastavniku kao orijentir pri izradi kriterija vrednovanja. Dakle, razine usvojenosti odgojno-obrazovnih ishoda ne smiju se protumačiti kao brojčane ocjene. One su određene tako da opisuju postignuća učenika na kraju školske godine pa ih učitelji neće moći izravno primijeniti u svakome pojedinom vrednovanju. To se posebno odnosi na aktivnosti (domena B) gdje će se naglasak staviti na sustavno praćenje učenika tijekom godine.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Razine usvojenosti odgojno-obrazovnih ishoda u svim su ciklusima: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putokaz za kvalitativno opisivanje postignuća učenika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orijentir za izradu kriterija vrednovanja koje izrađuje učitelj.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Tehnike prikupljanja podataka u svrhu vrednovanja naučenoga su: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različiti usmeni i pisani oblici provjere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samostalni i skupni radovi učenika (praktični radovi učenika, projekti učenika, prezentacije učenika)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bilješke o praćenju učeničkih aktivnosti.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</w:p>
    <w:p w:rsidR="0086730A" w:rsidRPr="0086730A" w:rsidRDefault="0086730A" w:rsidP="0086730A">
      <w:pPr>
        <w:pStyle w:val="box45948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 w:rsidRPr="0086730A">
        <w:rPr>
          <w:i/>
          <w:iCs/>
          <w:color w:val="231F20"/>
          <w:sz w:val="22"/>
          <w:szCs w:val="22"/>
        </w:rPr>
        <w:t>Elementi vrednovanja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Zastupljenost elementa vrednovanja koji rezultiraju opisnom i/ili brojčanom ocjenom ovise o godini učenja, tj. o odgojno-obrazovnom ciklusu. U svakom odgojno-obrazovnom ciklusu prisutna su dva elementa. S obzirom na otvorenost nastave glazbe postoji mogućnost da učitelj samostalno uvede i treći element ocjenjivanja koji će biti u skladu s realizacijom nastavnih sadržaja prilagođenih interesima učenika. Komponente koje će se vrednovati u odnosu na određeni element ovise o dobi učenika te o svakom zasebnom razredu.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Obvezni elementi vrednovanja s obzirom na godinu učenja: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1. – 8. godina učenja u nastavi Glazbene kulture: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Slušanje i poznavanje glazbe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Izražavanje glazbom i uz glazbu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86730A" w:rsidRPr="0086730A" w:rsidRDefault="0086730A" w:rsidP="0086730A">
      <w:pPr>
        <w:pStyle w:val="box45948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 w:rsidRPr="0086730A">
        <w:rPr>
          <w:i/>
          <w:iCs/>
          <w:color w:val="231F20"/>
          <w:sz w:val="22"/>
          <w:szCs w:val="22"/>
        </w:rPr>
        <w:t>Slušanje i poznavanje glazbe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Opažanje, razlikovanje i analiza glazbeno-izražajnih sastavnica: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tempo-puls-metar-ritam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visina tona, melodija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lastRenderedPageBreak/>
        <w:t>– dinamika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boja/izvođači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organizacija (oblik i vrsta)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tekstura (slog)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ugođaj i karakter (koji ovise o obilježjima ostalih sastavnica)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Slušno identificiranje: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naziva skladbe i skladatelja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različitih vrsta glazbe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različitih glazbeno-stilskih razdoblja, pravaca i žanrova</w:t>
      </w:r>
    </w:p>
    <w:p w:rsidR="0086730A" w:rsidRPr="0086730A" w:rsidRDefault="0086730A" w:rsidP="0086730A">
      <w:pPr>
        <w:pStyle w:val="box45948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 w:rsidRPr="0086730A">
        <w:rPr>
          <w:i/>
          <w:iCs/>
          <w:color w:val="231F20"/>
          <w:sz w:val="22"/>
          <w:szCs w:val="22"/>
        </w:rPr>
        <w:t>Izražavanje glazbom i uz glazbu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Izražavanje i izvođenje: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uključenost učenika u realizaciju skupnih glazbenih aktivnosti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poticajno vrednovanje svakog napretka u razvoju vještina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– izražena motiviranost za pojedine aktivnosti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86730A" w:rsidRPr="0086730A" w:rsidRDefault="0086730A" w:rsidP="0086730A">
      <w:pPr>
        <w:pStyle w:val="box45948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 w:rsidRPr="0086730A">
        <w:rPr>
          <w:i/>
          <w:iCs/>
          <w:color w:val="231F20"/>
          <w:sz w:val="22"/>
          <w:szCs w:val="22"/>
        </w:rPr>
        <w:t>Preporučeni pristupi te metode i tehnike vrednovanja usvojenosti odgojno-obrazovnih ishoda u predmetnom kurikulumu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Učenici su središte odgojno-obrazovnog procesa i oni u pravilu vole glazbu i žele se njome baviti na različite načine. Praćenje i vrednovanje učenika sastavni je dio svakoga nastavnog sata glazbe i treba se odvijati prirodno, ne stvarajući stresnu situaciju za učenike. Učitelj će pratiti individualni i skupni napredak učenika za što će učenici dobiti pravovremenu opisnu povratnu informaciju i prijedloge za unapređivanje učenja.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U aktivnom muziciranju učenika, tj. u pjevanju i sviranju, važniji je proces od krajnjeg rezultata jer postignuće u tim aktivnostima ovisi o glazbenim sposobnostima koje utječu na razinu uspješnosti učenika. Učenike s manje razvijenim glazbenim sposobnostima učitelj ne ocjenjuje individualno već tijekom skupnog muziciranja, tj. vrednuje i ocjenjuje njihov odnos prema aktivnosti i njihovu uključenost. Takav učenik ne smije dobiti negativnu povratnu informaciju, tj. nižu ocjenu ako pjeva ili svira netočno, naročito u nižim razredima osnovne škole, već smjernice u čemu je bio uspješan i kako poboljšati svoju izvedbu. Naime, mlađim učenicima treba omogućiti poticajno okružje imajući u vidu da se u toj dobi glazbene sposobnosti intenzivno razvijaju.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Muzikološki sadržaji koji se ocjenjuju trebaju biti rezultat slušnog upoznavanja glazbe. U nastavi glazbe učitelj uzima u obzir i skrivene učinke nastave glazbe, tj. odnos prema predmetu, odnosno glazbi. Stoga učitelj u nastavi glazbe vrednuje i uzima u obzir posjete učenika kazalištu i koncertima, sudjelovanje u glazbenim projektima, praćenje televizijskih, radijskih i internetskih glazbenih emisija i dr.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86730A" w:rsidRPr="0086730A" w:rsidRDefault="0086730A" w:rsidP="0086730A">
      <w:pPr>
        <w:pStyle w:val="box45948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 w:rsidRPr="0086730A">
        <w:rPr>
          <w:i/>
          <w:iCs/>
          <w:color w:val="231F20"/>
          <w:sz w:val="22"/>
          <w:szCs w:val="22"/>
        </w:rPr>
        <w:t>Donošenje zaključne ocjene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Kao numerički pokazatelj razine usvojenosti odgojno-obrazovnih ishoda definiranih kurikulumom zadržava se ljestvica školskih ocjena od pet stupnjeva. Kao i dosad, zaključna ocjena se izriče brojkom i riječju (nedovoljan – 1, dovoljan – 2, dobar – 3, vrlo dobar – 4, odličan – 5).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Zaključna ocjena ne treba biti aritmetička sredina pojedinačnih brojčanih ocjena prikupljenih prilikom vrednovanja naučenoga. Uputno je uvažiti i pokazatelje o učenikovu učenju i napredovanju prikupljene drugim pristupima vrednovanja (vrednovanje za učenje i vrednovanje kao učenje).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>Zaključna ocjena postignuća učenika u učenju i poučavanju glazbe proizlazi iz jasno određenih i razrađenih odgojno-obrazovnih ishoda. Davanje važnosti pojedinoj domeni u donošenju zaključne ocjene treba biti u suglasju sa zastupljenošću domena u određenom ciklusu.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86730A">
        <w:rPr>
          <w:color w:val="231F20"/>
          <w:sz w:val="22"/>
          <w:szCs w:val="22"/>
        </w:rPr>
        <w:t xml:space="preserve">U prvom, drugom i trećem odgojno-obrazovnom ciklusu izjednačene su domene Slušanje i upoznavanje glazbe i Izražavanje glazbom i uz glazbu. U okviru domene Izražavanje glazbom i uz </w:t>
      </w:r>
      <w:r w:rsidRPr="0086730A">
        <w:rPr>
          <w:color w:val="231F20"/>
          <w:sz w:val="22"/>
          <w:szCs w:val="22"/>
        </w:rPr>
        <w:lastRenderedPageBreak/>
        <w:t xml:space="preserve">glazbu glazbene se aktivnosti mogu ocjenjivati kao oblik uključenosti i motiviranosti učenika te kao glazbeno-izvođačke vještine. Opažanje i razlikovanje glazbeno-izražajnih sastavnica i slušno identificiranje u okviru domene Slušanje i upoznavanje glazbe se postepeno nadograđuje kroz cikluse, tj. godine učenja. I u ovoj domeni treba uzeti u obzir učenikovu uključenost i motiviranost. </w:t>
      </w:r>
    </w:p>
    <w:p w:rsidR="0086730A" w:rsidRPr="0086730A" w:rsidRDefault="0086730A" w:rsidP="0086730A">
      <w:pPr>
        <w:pStyle w:val="box459484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86730A" w:rsidRDefault="0086730A">
      <w:pPr>
        <w:rPr>
          <w:rFonts w:ascii="Times New Roman" w:hAnsi="Times New Roman" w:cs="Times New Roman"/>
        </w:rPr>
      </w:pPr>
    </w:p>
    <w:p w:rsidR="003707E0" w:rsidRPr="0086730A" w:rsidRDefault="003707E0" w:rsidP="00370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Učiteljica: Tajana </w:t>
      </w:r>
      <w:proofErr w:type="spellStart"/>
      <w:r>
        <w:rPr>
          <w:rFonts w:ascii="Times New Roman" w:hAnsi="Times New Roman" w:cs="Times New Roman"/>
        </w:rPr>
        <w:t>Tomec</w:t>
      </w:r>
      <w:proofErr w:type="spellEnd"/>
      <w:r>
        <w:rPr>
          <w:rFonts w:ascii="Times New Roman" w:hAnsi="Times New Roman" w:cs="Times New Roman"/>
        </w:rPr>
        <w:t xml:space="preserve"> Lesjak</w:t>
      </w:r>
    </w:p>
    <w:sectPr w:rsidR="003707E0" w:rsidRPr="0086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0A"/>
    <w:rsid w:val="000341DC"/>
    <w:rsid w:val="000E3A49"/>
    <w:rsid w:val="0021698A"/>
    <w:rsid w:val="002540CD"/>
    <w:rsid w:val="003707E0"/>
    <w:rsid w:val="008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9C40"/>
  <w15:chartTrackingRefBased/>
  <w15:docId w15:val="{4227AD4F-1F6D-449B-94E5-281D8901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484">
    <w:name w:val="box_459484"/>
    <w:basedOn w:val="Normal"/>
    <w:rsid w:val="0086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6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Grabušić</dc:creator>
  <cp:keywords/>
  <dc:description/>
  <cp:lastModifiedBy>Korisnik</cp:lastModifiedBy>
  <cp:revision>4</cp:revision>
  <dcterms:created xsi:type="dcterms:W3CDTF">2021-11-02T09:08:00Z</dcterms:created>
  <dcterms:modified xsi:type="dcterms:W3CDTF">2021-11-24T16:54:00Z</dcterms:modified>
</cp:coreProperties>
</file>